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72" w:rsidRDefault="002D4F72">
      <w:pPr>
        <w:spacing w:line="263" w:lineRule="exact"/>
        <w:rPr>
          <w:sz w:val="24"/>
          <w:szCs w:val="24"/>
        </w:rPr>
      </w:pPr>
    </w:p>
    <w:p w:rsidR="002D4F72" w:rsidRDefault="007440C6">
      <w:pPr>
        <w:tabs>
          <w:tab w:val="left" w:pos="460"/>
          <w:tab w:val="left" w:pos="2340"/>
          <w:tab w:val="left" w:pos="2980"/>
          <w:tab w:val="left" w:pos="4500"/>
          <w:tab w:val="left" w:pos="6140"/>
          <w:tab w:val="left" w:pos="67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MOVIMENTO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REFORMA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SANITÁRIA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NA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ATUALIDADE:</w:t>
      </w:r>
    </w:p>
    <w:p w:rsidR="002D4F72" w:rsidRDefault="002D4F72">
      <w:pPr>
        <w:spacing w:line="41" w:lineRule="exact"/>
        <w:rPr>
          <w:sz w:val="24"/>
          <w:szCs w:val="24"/>
        </w:rPr>
      </w:pPr>
    </w:p>
    <w:p w:rsidR="002D4F72" w:rsidRDefault="007440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MECANISMOS E ESPAÇOS DE LUTA EM DEFESA DO SISTEMA ÚNICO DE</w:t>
      </w:r>
    </w:p>
    <w:p w:rsidR="002D4F72" w:rsidRDefault="002D4F72">
      <w:pPr>
        <w:spacing w:line="41" w:lineRule="exact"/>
        <w:rPr>
          <w:sz w:val="24"/>
          <w:szCs w:val="24"/>
        </w:rPr>
      </w:pPr>
    </w:p>
    <w:p w:rsidR="002D4F72" w:rsidRDefault="007440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SAÚDE</w:t>
      </w:r>
    </w:p>
    <w:p w:rsidR="002D4F72" w:rsidRDefault="002D4F72">
      <w:pPr>
        <w:spacing w:line="200" w:lineRule="exact"/>
        <w:rPr>
          <w:sz w:val="24"/>
          <w:szCs w:val="24"/>
        </w:rPr>
      </w:pPr>
    </w:p>
    <w:p w:rsidR="002D4F72" w:rsidRDefault="002D4F72">
      <w:pPr>
        <w:spacing w:line="200" w:lineRule="exact"/>
        <w:rPr>
          <w:sz w:val="24"/>
          <w:szCs w:val="24"/>
        </w:rPr>
      </w:pPr>
    </w:p>
    <w:p w:rsidR="002D4F72" w:rsidRDefault="002D4F72">
      <w:pPr>
        <w:spacing w:line="295" w:lineRule="exact"/>
        <w:rPr>
          <w:sz w:val="24"/>
          <w:szCs w:val="24"/>
        </w:rPr>
      </w:pPr>
    </w:p>
    <w:p w:rsidR="002D4F72" w:rsidRDefault="00A71279" w:rsidP="00A71279">
      <w:pPr>
        <w:ind w:left="5060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3"/>
          <w:szCs w:val="23"/>
        </w:rPr>
        <w:t>ALMEIDA ,</w:t>
      </w:r>
      <w:proofErr w:type="gramEnd"/>
      <w:r>
        <w:rPr>
          <w:rFonts w:eastAsia="Times New Roman"/>
          <w:sz w:val="23"/>
          <w:szCs w:val="23"/>
        </w:rPr>
        <w:t xml:space="preserve"> </w:t>
      </w:r>
      <w:r w:rsidR="007440C6">
        <w:rPr>
          <w:rFonts w:eastAsia="Times New Roman"/>
          <w:sz w:val="23"/>
          <w:szCs w:val="23"/>
        </w:rPr>
        <w:t xml:space="preserve">Antônia </w:t>
      </w:r>
      <w:proofErr w:type="spellStart"/>
      <w:r w:rsidR="007440C6">
        <w:rPr>
          <w:rFonts w:eastAsia="Times New Roman"/>
          <w:sz w:val="23"/>
          <w:szCs w:val="23"/>
        </w:rPr>
        <w:t>Ericélia</w:t>
      </w:r>
      <w:proofErr w:type="spellEnd"/>
      <w:r w:rsidR="007440C6">
        <w:rPr>
          <w:rFonts w:eastAsia="Times New Roman"/>
          <w:sz w:val="23"/>
          <w:szCs w:val="23"/>
        </w:rPr>
        <w:t xml:space="preserve"> Silva </w:t>
      </w:r>
      <w:r w:rsidR="007440C6">
        <w:rPr>
          <w:rFonts w:eastAsia="Times New Roman"/>
          <w:sz w:val="31"/>
          <w:szCs w:val="31"/>
          <w:vertAlign w:val="superscript"/>
        </w:rPr>
        <w:t>1</w:t>
      </w:r>
    </w:p>
    <w:p w:rsidR="002D4F72" w:rsidRDefault="00A71279" w:rsidP="00A71279">
      <w:pPr>
        <w:spacing w:line="213" w:lineRule="auto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3"/>
          <w:szCs w:val="23"/>
        </w:rPr>
        <w:t>GADÊLHA ,</w:t>
      </w:r>
      <w:proofErr w:type="gramEnd"/>
      <w:r>
        <w:rPr>
          <w:rFonts w:eastAsia="Times New Roman"/>
          <w:sz w:val="23"/>
          <w:szCs w:val="23"/>
        </w:rPr>
        <w:t xml:space="preserve"> </w:t>
      </w:r>
      <w:proofErr w:type="spellStart"/>
      <w:r w:rsidR="007440C6">
        <w:rPr>
          <w:rFonts w:eastAsia="Times New Roman"/>
          <w:sz w:val="23"/>
          <w:szCs w:val="23"/>
        </w:rPr>
        <w:t>Israella</w:t>
      </w:r>
      <w:proofErr w:type="spellEnd"/>
      <w:r w:rsidR="007440C6">
        <w:rPr>
          <w:rFonts w:eastAsia="Times New Roman"/>
          <w:sz w:val="23"/>
          <w:szCs w:val="23"/>
        </w:rPr>
        <w:t xml:space="preserve"> </w:t>
      </w:r>
      <w:proofErr w:type="spellStart"/>
      <w:r w:rsidR="007440C6">
        <w:rPr>
          <w:rFonts w:eastAsia="Times New Roman"/>
          <w:sz w:val="23"/>
          <w:szCs w:val="23"/>
        </w:rPr>
        <w:t>Sinara</w:t>
      </w:r>
      <w:proofErr w:type="spellEnd"/>
      <w:r w:rsidR="007440C6">
        <w:rPr>
          <w:rFonts w:eastAsia="Times New Roman"/>
          <w:sz w:val="23"/>
          <w:szCs w:val="23"/>
        </w:rPr>
        <w:t xml:space="preserve"> Paula </w:t>
      </w:r>
      <w:r w:rsidR="007440C6">
        <w:rPr>
          <w:rFonts w:eastAsia="Times New Roman"/>
          <w:sz w:val="31"/>
          <w:szCs w:val="31"/>
          <w:vertAlign w:val="superscript"/>
        </w:rPr>
        <w:t>2</w:t>
      </w:r>
    </w:p>
    <w:p w:rsidR="002D4F72" w:rsidRDefault="00A71279" w:rsidP="00A71279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ARAÚJO, </w:t>
      </w:r>
      <w:proofErr w:type="spellStart"/>
      <w:r w:rsidR="007440C6">
        <w:rPr>
          <w:rFonts w:eastAsia="Times New Roman"/>
          <w:sz w:val="23"/>
          <w:szCs w:val="23"/>
        </w:rPr>
        <w:t>Mickaelly</w:t>
      </w:r>
      <w:proofErr w:type="spellEnd"/>
      <w:r w:rsidR="007440C6">
        <w:rPr>
          <w:rFonts w:eastAsia="Times New Roman"/>
          <w:sz w:val="23"/>
          <w:szCs w:val="23"/>
        </w:rPr>
        <w:t xml:space="preserve"> Moreira de </w:t>
      </w:r>
      <w:proofErr w:type="gramStart"/>
      <w:r w:rsidR="007440C6">
        <w:rPr>
          <w:rFonts w:eastAsia="Times New Roman"/>
          <w:sz w:val="31"/>
          <w:szCs w:val="31"/>
          <w:vertAlign w:val="superscript"/>
        </w:rPr>
        <w:t>3</w:t>
      </w:r>
      <w:proofErr w:type="gramEnd"/>
    </w:p>
    <w:p w:rsidR="002D4F72" w:rsidRDefault="002D4F72">
      <w:pPr>
        <w:spacing w:line="200" w:lineRule="exact"/>
        <w:rPr>
          <w:sz w:val="24"/>
          <w:szCs w:val="24"/>
        </w:rPr>
      </w:pPr>
    </w:p>
    <w:p w:rsidR="002D4F72" w:rsidRDefault="002D4F72">
      <w:pPr>
        <w:spacing w:line="200" w:lineRule="exact"/>
        <w:rPr>
          <w:sz w:val="24"/>
          <w:szCs w:val="24"/>
        </w:rPr>
      </w:pPr>
    </w:p>
    <w:p w:rsidR="002D4F72" w:rsidRDefault="002D4F72">
      <w:pPr>
        <w:spacing w:line="200" w:lineRule="exact"/>
        <w:rPr>
          <w:sz w:val="24"/>
          <w:szCs w:val="24"/>
        </w:rPr>
      </w:pPr>
    </w:p>
    <w:p w:rsidR="002D4F72" w:rsidRDefault="002D4F72">
      <w:pPr>
        <w:spacing w:line="200" w:lineRule="exact"/>
        <w:rPr>
          <w:sz w:val="24"/>
          <w:szCs w:val="24"/>
        </w:rPr>
      </w:pPr>
    </w:p>
    <w:p w:rsidR="002D4F72" w:rsidRDefault="002D4F72">
      <w:pPr>
        <w:spacing w:line="221" w:lineRule="exact"/>
        <w:rPr>
          <w:sz w:val="24"/>
          <w:szCs w:val="24"/>
        </w:rPr>
      </w:pPr>
    </w:p>
    <w:p w:rsidR="002D4F72" w:rsidRDefault="007440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RESUMO</w:t>
      </w:r>
    </w:p>
    <w:p w:rsidR="002D4F72" w:rsidRDefault="002D4F72">
      <w:pPr>
        <w:spacing w:line="323" w:lineRule="exact"/>
        <w:rPr>
          <w:sz w:val="24"/>
          <w:szCs w:val="24"/>
        </w:rPr>
      </w:pPr>
    </w:p>
    <w:p w:rsidR="002D4F72" w:rsidRDefault="007440C6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Este artigo analisa o protagonismo do Movimento de Reforma Sanitária, no cenário contemporâneo das lutas em defesa do Sistema Único de Saúde (SUS), e sua expressão por meio dos instrumentos voltados para tal finalidade, aqui </w:t>
      </w:r>
      <w:proofErr w:type="gramStart"/>
      <w:r>
        <w:rPr>
          <w:rFonts w:eastAsia="Times New Roman"/>
          <w:sz w:val="24"/>
          <w:szCs w:val="24"/>
        </w:rPr>
        <w:t>representados pela frente nacional contra a privatização da saúde</w:t>
      </w:r>
      <w:proofErr w:type="gramEnd"/>
      <w:r>
        <w:rPr>
          <w:rFonts w:eastAsia="Times New Roman"/>
          <w:sz w:val="24"/>
          <w:szCs w:val="24"/>
        </w:rPr>
        <w:t xml:space="preserve">, pelos fóruns estaduais de articulação, e as conferencias, municipais, estaduais e nacionais. Com destaque, para a VII Conferencia Municipal de Saúde de Mossoró, que em três dias reuniu cerca de quinhentas pessoas, entre trabalhadores, gestores, usuários, estudantes e professores acadêmicos. Ressaltando que o interesse em trazer essa discussão, decorre das sucessivas aproximações com a área, durante o processo de formação acadêmica, nos permitindo aliar a base teórica com as experiências empíricas adquiridas por meio das atividades de campo. Nesse sentido, nosso referencial teórico fundamenta-se principalmente em Cohn (1995), </w:t>
      </w:r>
      <w:proofErr w:type="spellStart"/>
      <w:r>
        <w:rPr>
          <w:rFonts w:eastAsia="Times New Roman"/>
          <w:sz w:val="24"/>
          <w:szCs w:val="24"/>
        </w:rPr>
        <w:t>Behring</w:t>
      </w:r>
      <w:proofErr w:type="spellEnd"/>
      <w:r>
        <w:rPr>
          <w:rFonts w:eastAsia="Times New Roman"/>
          <w:sz w:val="24"/>
          <w:szCs w:val="24"/>
        </w:rPr>
        <w:t xml:space="preserve"> (2010), Bravo (2009), que em linhas gerais, trazem o atual direcionamento do Estado e sua relação com o progressivo desmonte dos direitos e das políticas sociais no contexto neoliberal. Por fim, concluímos que, mesmo diante de uma conjuntura adversa à consolidação de garantias historicamente conquistadas, esses espaços acima citados assumem um papel importante e necessário, no que se refere a sua contribuição para o fortalecimento do SUS, e por que não dizer, para a reafirmação do Movimento de Reforma Sanitária, que não deve ser apenas no âmbito da saúde, mas se estender e dialogar com outros movimentos que almejem a construção de uma nova ordem societária.</w:t>
      </w:r>
    </w:p>
    <w:p w:rsidR="002D4F72" w:rsidRDefault="002D4F72">
      <w:pPr>
        <w:spacing w:line="200" w:lineRule="exact"/>
        <w:rPr>
          <w:sz w:val="24"/>
          <w:szCs w:val="24"/>
        </w:rPr>
      </w:pPr>
    </w:p>
    <w:p w:rsidR="002D4F72" w:rsidRDefault="002D4F72">
      <w:pPr>
        <w:spacing w:line="200" w:lineRule="exact"/>
        <w:rPr>
          <w:sz w:val="24"/>
          <w:szCs w:val="24"/>
        </w:rPr>
      </w:pPr>
    </w:p>
    <w:p w:rsidR="002D4F72" w:rsidRDefault="002D4F72">
      <w:pPr>
        <w:spacing w:line="291" w:lineRule="exact"/>
        <w:rPr>
          <w:sz w:val="24"/>
          <w:szCs w:val="24"/>
        </w:rPr>
      </w:pPr>
    </w:p>
    <w:p w:rsidR="002D4F72" w:rsidRDefault="007440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PALAVRAS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 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CHAVE:  </w:t>
      </w:r>
      <w:r>
        <w:rPr>
          <w:rFonts w:eastAsia="Times New Roman"/>
          <w:sz w:val="24"/>
          <w:szCs w:val="24"/>
        </w:rPr>
        <w:t>MOVIMENTO  DE  REFORMA  SANITÁRIA;  SISTEMA</w:t>
      </w:r>
    </w:p>
    <w:p w:rsidR="002D4F72" w:rsidRDefault="002D4F72">
      <w:pPr>
        <w:spacing w:line="137" w:lineRule="exact"/>
        <w:rPr>
          <w:sz w:val="24"/>
          <w:szCs w:val="24"/>
        </w:rPr>
      </w:pPr>
    </w:p>
    <w:p w:rsidR="002D4F72" w:rsidRDefault="007440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ÚNICO DE SAÚDE; MECANISMOS E ESPAÇOS DE LUTA.</w:t>
      </w:r>
    </w:p>
    <w:p w:rsidR="002D4F72" w:rsidRDefault="007440C6">
      <w:pPr>
        <w:spacing w:line="395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204470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6.1pt" to="144.1pt,16.1pt" o:allowincell="f" strokecolor="#000000" strokeweight="0.7199pt"/>
            </w:pict>
          </mc:Fallback>
        </mc:AlternateContent>
      </w:r>
    </w:p>
    <w:p w:rsidR="002D4F72" w:rsidRDefault="007440C6">
      <w:pPr>
        <w:spacing w:line="217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32"/>
          <w:szCs w:val="32"/>
          <w:vertAlign w:val="superscript"/>
        </w:rPr>
        <w:t>1</w:t>
      </w:r>
      <w:r>
        <w:rPr>
          <w:rFonts w:eastAsia="Times New Roman"/>
          <w:sz w:val="20"/>
          <w:szCs w:val="20"/>
        </w:rPr>
        <w:t>Bacharel</w:t>
      </w:r>
      <w:proofErr w:type="gramEnd"/>
      <w:r>
        <w:rPr>
          <w:rFonts w:eastAsia="Times New Roman"/>
          <w:sz w:val="20"/>
          <w:szCs w:val="20"/>
        </w:rPr>
        <w:t xml:space="preserve"> em Serviço Social pela Universidade do Estado do Rio Grande do Norte. Mestranda em Serviço Social pelo Programa de Pós- Graduação em Serviço Social e Direitos Sociais da Universidade do Estado do Rio Grande do Norte. E-mail: ericeliaalmeida@hotmail.com</w:t>
      </w:r>
    </w:p>
    <w:p w:rsidR="002D4F72" w:rsidRDefault="002D4F72">
      <w:pPr>
        <w:spacing w:line="2" w:lineRule="exact"/>
        <w:rPr>
          <w:sz w:val="24"/>
          <w:szCs w:val="24"/>
        </w:rPr>
      </w:pPr>
    </w:p>
    <w:p w:rsidR="002D4F72" w:rsidRDefault="007440C6">
      <w:pPr>
        <w:spacing w:line="219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5"/>
          <w:szCs w:val="25"/>
          <w:vertAlign w:val="superscript"/>
        </w:rPr>
        <w:t>2</w:t>
      </w:r>
      <w:r>
        <w:rPr>
          <w:rFonts w:eastAsia="Times New Roman"/>
          <w:sz w:val="20"/>
          <w:szCs w:val="20"/>
        </w:rPr>
        <w:t>Bacharel</w:t>
      </w:r>
      <w:proofErr w:type="gramEnd"/>
      <w:r>
        <w:rPr>
          <w:rFonts w:eastAsia="Times New Roman"/>
          <w:sz w:val="20"/>
          <w:szCs w:val="20"/>
        </w:rPr>
        <w:t xml:space="preserve"> em Serviço Social pela Universidade do Estado do Rio Grande do Norte. E-mail: sinara.gadelha@hotmail.com</w:t>
      </w:r>
    </w:p>
    <w:p w:rsidR="002D4F72" w:rsidRDefault="007440C6">
      <w:pPr>
        <w:spacing w:line="228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Eixo Temático: V Educação popular, movimentos sociais e educação do campo.</w:t>
      </w:r>
    </w:p>
    <w:p w:rsidR="002D4F72" w:rsidRPr="00C06C7B" w:rsidRDefault="007440C6" w:rsidP="00C06C7B">
      <w:pPr>
        <w:spacing w:line="219" w:lineRule="auto"/>
        <w:ind w:right="280"/>
        <w:rPr>
          <w:sz w:val="20"/>
          <w:szCs w:val="20"/>
        </w:rPr>
        <w:sectPr w:rsidR="002D4F72" w:rsidRPr="00C06C7B" w:rsidSect="00581F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901" w:right="1700" w:bottom="864" w:left="1700" w:header="567" w:footer="0" w:gutter="0"/>
          <w:pgNumType w:start="168"/>
          <w:cols w:space="720" w:equalWidth="0">
            <w:col w:w="8500"/>
          </w:cols>
          <w:titlePg/>
          <w:docGrid w:linePitch="299"/>
        </w:sectPr>
      </w:pPr>
      <w:proofErr w:type="gramStart"/>
      <w:r>
        <w:rPr>
          <w:rFonts w:eastAsia="Times New Roman"/>
          <w:sz w:val="25"/>
          <w:szCs w:val="25"/>
          <w:vertAlign w:val="superscript"/>
        </w:rPr>
        <w:t>3</w:t>
      </w:r>
      <w:r>
        <w:rPr>
          <w:rFonts w:eastAsia="Times New Roman"/>
          <w:sz w:val="20"/>
          <w:szCs w:val="20"/>
        </w:rPr>
        <w:t>Bacharel</w:t>
      </w:r>
      <w:proofErr w:type="gramEnd"/>
      <w:r>
        <w:rPr>
          <w:rFonts w:eastAsia="Times New Roman"/>
          <w:sz w:val="20"/>
          <w:szCs w:val="20"/>
        </w:rPr>
        <w:t xml:space="preserve"> em Serviço Social pela Universidade do Estado do Rio Grande do Norte. E-mai</w:t>
      </w:r>
      <w:r w:rsidR="00C06C7B">
        <w:rPr>
          <w:rFonts w:eastAsia="Times New Roman"/>
          <w:sz w:val="20"/>
          <w:szCs w:val="20"/>
        </w:rPr>
        <w:t>l: mickaelly-araujo@hotmail.com.</w:t>
      </w:r>
    </w:p>
    <w:p w:rsidR="002D4F72" w:rsidRDefault="002D4F72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2D4F72" w:rsidRDefault="002D4F72">
      <w:pPr>
        <w:spacing w:line="289" w:lineRule="exact"/>
        <w:rPr>
          <w:sz w:val="20"/>
          <w:szCs w:val="20"/>
        </w:rPr>
      </w:pPr>
    </w:p>
    <w:p w:rsidR="002D4F72" w:rsidRDefault="007440C6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 saúde pública, nos últimos anos, tem sido abordada rotineiramente em diversos meios de comunicação, em debates e palestras no ambiente acadêmico, bem como entre profissionais, usuários e sociedade em geral. Os motivos pelos quais isso ocorre, possuem dimensões variadas e dizem respeito, principalmente, aos problemas ocasionados pela (</w:t>
      </w:r>
      <w:proofErr w:type="spellStart"/>
      <w:r>
        <w:rPr>
          <w:rFonts w:eastAsia="Times New Roman"/>
          <w:sz w:val="24"/>
          <w:szCs w:val="24"/>
        </w:rPr>
        <w:t>re</w:t>
      </w:r>
      <w:proofErr w:type="spellEnd"/>
      <w:r>
        <w:rPr>
          <w:rFonts w:eastAsia="Times New Roman"/>
          <w:sz w:val="24"/>
          <w:szCs w:val="24"/>
        </w:rPr>
        <w:t>) configuração do papel do Estado, para com os direitos e as políticas sociais, orquestrada pelo receituário neoliberal.</w:t>
      </w:r>
    </w:p>
    <w:p w:rsidR="002D4F72" w:rsidRDefault="002D4F72">
      <w:pPr>
        <w:spacing w:line="22" w:lineRule="exact"/>
        <w:rPr>
          <w:sz w:val="20"/>
          <w:szCs w:val="20"/>
        </w:rPr>
      </w:pPr>
    </w:p>
    <w:p w:rsidR="002D4F72" w:rsidRDefault="007440C6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Assim, buscamos situar essa atual conjuntura com reflexos negativos e perversos, especialmente na política de saúde, por ser uma das mais atingidas pela ofensiva privatizante, e nessa perspectiva, relacionar com as possibilidades de resistência, adotadas pela classe trabalhadora e demais sujeitos políticos e históricos.</w:t>
      </w:r>
    </w:p>
    <w:p w:rsidR="002D4F72" w:rsidRDefault="002D4F72">
      <w:pPr>
        <w:spacing w:line="19" w:lineRule="exact"/>
        <w:rPr>
          <w:sz w:val="20"/>
          <w:szCs w:val="20"/>
        </w:rPr>
      </w:pPr>
    </w:p>
    <w:p w:rsidR="002D4F72" w:rsidRDefault="007440C6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Para tanto, iniciamos o desenvolvimento da discussão, partindo da origem do Movimento de Reforma Sanitária, seu contexto de eclosão, suas principais reivindicações e atores sociais, que nos anos de 1980, participaram da construção de propostas para a criação de um sistema de saúde, que fosse gratuito, universal e descentralizado, culminando na aprovação do SUS na década de 1990.</w:t>
      </w:r>
    </w:p>
    <w:p w:rsidR="002D4F72" w:rsidRDefault="002D4F72">
      <w:pPr>
        <w:spacing w:line="17" w:lineRule="exact"/>
        <w:rPr>
          <w:sz w:val="20"/>
          <w:szCs w:val="20"/>
        </w:rPr>
      </w:pPr>
    </w:p>
    <w:p w:rsidR="002D4F72" w:rsidRDefault="007440C6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Este movimento foi protagonizado por diversas categorias que em um momento de transição democrática e efervescência política, pleiteavam melhorias estruturais e reais na política de saúde, </w:t>
      </w:r>
      <w:r>
        <w:rPr>
          <w:rFonts w:eastAsia="Times New Roman"/>
          <w:i/>
          <w:iCs/>
          <w:sz w:val="24"/>
          <w:szCs w:val="24"/>
        </w:rPr>
        <w:t>“professores universitários, estudantes de medicina,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profissionais de saúde, sindicalistas e movimentos populares por saúde, além de outros setores organizados da sociedade” (</w:t>
      </w:r>
      <w:r>
        <w:rPr>
          <w:rFonts w:eastAsia="Times New Roman"/>
          <w:i/>
          <w:iCs/>
        </w:rPr>
        <w:t>COHN, 1995, p. 232 a 233)</w:t>
      </w:r>
      <w:r>
        <w:rPr>
          <w:rFonts w:eastAsia="Times New Roman"/>
          <w:i/>
          <w:iCs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se articulando no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propósito de construir uma política de saúde de caráter universal, de responsabilidade do Estado, para que a mesma se desvinculasse do mercado e da lógica contributiva do seguro.</w:t>
      </w:r>
    </w:p>
    <w:p w:rsidR="002D4F72" w:rsidRDefault="002D4F72">
      <w:pPr>
        <w:spacing w:line="19" w:lineRule="exact"/>
        <w:rPr>
          <w:sz w:val="20"/>
          <w:szCs w:val="20"/>
        </w:rPr>
      </w:pPr>
    </w:p>
    <w:p w:rsidR="002D4F72" w:rsidRDefault="007440C6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Na sequencia, discorremos sobre a representação desse movimento na atualidade, suas principais trincheiras de luta, os propósitos pelos quais se organizam e sua relevância para que o projeto da Reforma Sanitária não seja enfraquecido, ou até mesmo derrotado, pelo projeto do capital, em meio aos interesses mercadológicos e privatistas que invadem a saúde pública nos últimos tempos. Acarretando dessa forma, o que Bravo (2009), considera como a existência de dois projetos em disputa na </w:t>
      </w:r>
      <w:proofErr w:type="gramStart"/>
      <w:r>
        <w:rPr>
          <w:rFonts w:eastAsia="Times New Roman"/>
          <w:sz w:val="24"/>
          <w:szCs w:val="24"/>
        </w:rPr>
        <w:t>política</w:t>
      </w:r>
      <w:proofErr w:type="gramEnd"/>
    </w:p>
    <w:p w:rsidR="002D4F72" w:rsidRDefault="002D4F72">
      <w:pPr>
        <w:sectPr w:rsidR="002D4F72" w:rsidSect="00EA4FF5">
          <w:pgSz w:w="11900" w:h="16838"/>
          <w:pgMar w:top="901" w:right="1700" w:bottom="1440" w:left="1700" w:header="568" w:footer="0" w:gutter="0"/>
          <w:cols w:space="720" w:equalWidth="0">
            <w:col w:w="8500"/>
          </w:cols>
        </w:sectPr>
      </w:pPr>
    </w:p>
    <w:p w:rsidR="002D4F72" w:rsidRDefault="002D4F72">
      <w:pPr>
        <w:spacing w:line="270" w:lineRule="exact"/>
        <w:rPr>
          <w:sz w:val="20"/>
          <w:szCs w:val="20"/>
        </w:rPr>
      </w:pPr>
      <w:bookmarkStart w:id="2" w:name="page3"/>
      <w:bookmarkEnd w:id="2"/>
    </w:p>
    <w:p w:rsidR="002D4F72" w:rsidRDefault="007440C6">
      <w:pPr>
        <w:spacing w:line="348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de</w:t>
      </w:r>
      <w:proofErr w:type="gramEnd"/>
      <w:r>
        <w:rPr>
          <w:rFonts w:eastAsia="Times New Roman"/>
          <w:sz w:val="24"/>
          <w:szCs w:val="24"/>
        </w:rPr>
        <w:t xml:space="preserve"> saúde: o privatista protagonizado pelo mercado e o da Reforma Sanitária, representado pelos/as defensores/as dos princípios do SUS.</w:t>
      </w:r>
    </w:p>
    <w:p w:rsidR="002D4F72" w:rsidRDefault="002D4F72">
      <w:pPr>
        <w:spacing w:line="28" w:lineRule="exact"/>
        <w:rPr>
          <w:sz w:val="20"/>
          <w:szCs w:val="20"/>
        </w:rPr>
      </w:pPr>
    </w:p>
    <w:p w:rsidR="002D4F72" w:rsidRDefault="007440C6">
      <w:pPr>
        <w:spacing w:line="358" w:lineRule="auto"/>
        <w:ind w:firstLine="8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Nessa ultima categoria, tivemos o recente exemplo da VII Conferencia Municipal de Saúde de Mossoró/RN, com o tema: Saúde pública de qualidade para cuidar bem das pessoas: direito do povo brasileiro, realizada entre os dias 13 e 15 de julho do corrente ano. </w:t>
      </w:r>
      <w:proofErr w:type="gramStart"/>
      <w:r>
        <w:rPr>
          <w:rFonts w:eastAsia="Times New Roman"/>
          <w:sz w:val="24"/>
          <w:szCs w:val="24"/>
        </w:rPr>
        <w:t>Reuniu</w:t>
      </w:r>
      <w:proofErr w:type="gramEnd"/>
      <w:r>
        <w:rPr>
          <w:rFonts w:eastAsia="Times New Roman"/>
          <w:sz w:val="24"/>
          <w:szCs w:val="24"/>
        </w:rPr>
        <w:t xml:space="preserve"> trabalhadores, gestores, usuários e comunidade acadêmica, com palestras sobre os eixos temáticos, discussão e elaboração de propostas sobre a realidade da saúde, não só em âmbito local, mas ampliando o debate para o contexto geral. Ocorrendo ainda a eleição de delegados e suplentes para a etapa regional, tornando-se assim um dos momentos mais expressivos da democracia e exercício do controle social para essa cidade.</w:t>
      </w:r>
    </w:p>
    <w:p w:rsidR="002D4F72" w:rsidRDefault="002D4F72">
      <w:pPr>
        <w:spacing w:line="20" w:lineRule="exact"/>
        <w:rPr>
          <w:sz w:val="20"/>
          <w:szCs w:val="20"/>
        </w:rPr>
      </w:pPr>
    </w:p>
    <w:p w:rsidR="002D4F72" w:rsidRDefault="007440C6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No entanto, cabe refletirmos sobre os principais desafios postos ao SUS mediante a ofensiva do capital, que vem se tornando uma ameaça para a consolidação dos princípios que regem esse sistema. Situação que se desenvolve a partir dos anos de 1990, com a adoção do neoliberalismo enquanto modelo político e econômico, que por sua vez, traz a exigência de um padrão gerencial para a administração pública, desencadeando gradativamente uma serie de reformas no âmbito da seguridade social.</w:t>
      </w:r>
    </w:p>
    <w:p w:rsidR="002D4F72" w:rsidRDefault="002D4F72">
      <w:pPr>
        <w:spacing w:line="14" w:lineRule="exact"/>
        <w:rPr>
          <w:sz w:val="20"/>
          <w:szCs w:val="20"/>
        </w:rPr>
      </w:pPr>
    </w:p>
    <w:p w:rsidR="002D4F72" w:rsidRDefault="007440C6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Os efeitos desse modelo na área social correspondem ao processo de privatização do bem público iniciado no governo de Fernando Henrique Cardoso e continuado nos governos seguintes, denominado de reforma do Estado, que para alguns autores caracteriza-se como uma contrarreforma, pois segundo </w:t>
      </w:r>
      <w:proofErr w:type="spellStart"/>
      <w:r>
        <w:rPr>
          <w:rFonts w:eastAsia="Times New Roman"/>
          <w:sz w:val="24"/>
          <w:szCs w:val="24"/>
        </w:rPr>
        <w:t>Behring</w:t>
      </w:r>
      <w:proofErr w:type="spellEnd"/>
      <w:r>
        <w:rPr>
          <w:rFonts w:eastAsia="Times New Roman"/>
          <w:sz w:val="24"/>
          <w:szCs w:val="24"/>
        </w:rPr>
        <w:t xml:space="preserve"> (2010), são reformas orientadas para o mercado em detrimento das políticas sociais, que nesse direcionamento se tornam focalizadas, seletivas e privatistas.</w:t>
      </w:r>
    </w:p>
    <w:p w:rsidR="002D4F72" w:rsidRDefault="002D4F72">
      <w:pPr>
        <w:spacing w:line="21" w:lineRule="exact"/>
        <w:rPr>
          <w:sz w:val="20"/>
          <w:szCs w:val="20"/>
        </w:rPr>
      </w:pPr>
    </w:p>
    <w:p w:rsidR="002D4F72" w:rsidRDefault="007440C6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Contudo, nós que acreditamos no SUS, temos que fortalecê-lo, pois apesar de suas fragilidades representa uma das maiores aquisições do povo brasileiro no âmbito dos direitos sociais, zelando assim pela sua existência, exercendo o controle social, participando dos espaços de dialogo, mobilização, formação e articulação, na busca pela melhoria da qualidade da estrutura e dos serviços, com os recursos humanos e materiais satisfatórios para atender as suas demandas.</w:t>
      </w:r>
    </w:p>
    <w:p w:rsidR="002D4F72" w:rsidRDefault="002D4F72">
      <w:pPr>
        <w:spacing w:line="22" w:lineRule="exact"/>
        <w:rPr>
          <w:sz w:val="20"/>
          <w:szCs w:val="20"/>
        </w:rPr>
      </w:pPr>
    </w:p>
    <w:p w:rsidR="002D4F72" w:rsidRDefault="007440C6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E, na oportunidade, reafirmar também a importância de nós, enquanto usuárias desse sistema e também profissionais vinculadas a um projeto ético político emancipatório de toda a sociedade, nos posicionar em favor de um direito fundamental ao ser humano que é, sobretudo, o direito a vida. Portanto, a luta pela efetivação </w:t>
      </w:r>
      <w:proofErr w:type="gramStart"/>
      <w:r>
        <w:rPr>
          <w:rFonts w:eastAsia="Times New Roman"/>
          <w:sz w:val="24"/>
          <w:szCs w:val="24"/>
        </w:rPr>
        <w:t>do</w:t>
      </w:r>
      <w:proofErr w:type="gramEnd"/>
    </w:p>
    <w:p w:rsidR="002D4F72" w:rsidRDefault="002D4F72">
      <w:pPr>
        <w:sectPr w:rsidR="002D4F72" w:rsidSect="00EA4FF5">
          <w:pgSz w:w="11900" w:h="16838"/>
          <w:pgMar w:top="901" w:right="1700" w:bottom="1053" w:left="1700" w:header="567" w:footer="0" w:gutter="0"/>
          <w:cols w:space="720" w:equalWidth="0">
            <w:col w:w="8500"/>
          </w:cols>
        </w:sectPr>
      </w:pPr>
    </w:p>
    <w:p w:rsidR="002D4F72" w:rsidRDefault="002D4F72">
      <w:pPr>
        <w:spacing w:line="258" w:lineRule="exact"/>
        <w:rPr>
          <w:sz w:val="20"/>
          <w:szCs w:val="20"/>
        </w:rPr>
      </w:pPr>
      <w:bookmarkStart w:id="3" w:name="page4"/>
      <w:bookmarkEnd w:id="3"/>
    </w:p>
    <w:p w:rsidR="002D4F72" w:rsidRDefault="007440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SUS,</w:t>
      </w:r>
      <w:proofErr w:type="gramStart"/>
      <w:r>
        <w:rPr>
          <w:rFonts w:eastAsia="Times New Roman"/>
          <w:sz w:val="24"/>
          <w:szCs w:val="24"/>
        </w:rPr>
        <w:t xml:space="preserve">  </w:t>
      </w:r>
      <w:proofErr w:type="gramEnd"/>
      <w:r>
        <w:rPr>
          <w:rFonts w:eastAsia="Times New Roman"/>
          <w:sz w:val="24"/>
          <w:szCs w:val="24"/>
        </w:rPr>
        <w:t>conforme  estabelecido  em  lei,  deve  ser  uma  constante  em  meio  às  forças</w:t>
      </w:r>
    </w:p>
    <w:p w:rsidR="002D4F72" w:rsidRDefault="002D4F72">
      <w:pPr>
        <w:spacing w:line="137" w:lineRule="exact"/>
        <w:rPr>
          <w:sz w:val="20"/>
          <w:szCs w:val="20"/>
        </w:rPr>
      </w:pPr>
    </w:p>
    <w:p w:rsidR="002D4F72" w:rsidRDefault="007440C6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contrárias</w:t>
      </w:r>
      <w:proofErr w:type="gramEnd"/>
      <w:r>
        <w:rPr>
          <w:rFonts w:eastAsia="Times New Roman"/>
          <w:sz w:val="24"/>
          <w:szCs w:val="24"/>
        </w:rPr>
        <w:t xml:space="preserve"> a esse propósito, como um ideário que interaja com o de outros movimentos,</w:t>
      </w:r>
    </w:p>
    <w:p w:rsidR="002D4F72" w:rsidRDefault="002D4F72">
      <w:pPr>
        <w:spacing w:line="139" w:lineRule="exact"/>
        <w:rPr>
          <w:sz w:val="20"/>
          <w:szCs w:val="20"/>
        </w:rPr>
      </w:pPr>
    </w:p>
    <w:p w:rsidR="002D4F72" w:rsidRDefault="007440C6">
      <w:pPr>
        <w:tabs>
          <w:tab w:val="left" w:pos="7200"/>
        </w:tabs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pela</w:t>
      </w:r>
      <w:proofErr w:type="gramEnd"/>
      <w:r>
        <w:rPr>
          <w:rFonts w:eastAsia="Times New Roman"/>
          <w:sz w:val="24"/>
          <w:szCs w:val="24"/>
        </w:rPr>
        <w:t xml:space="preserve">  construção  de  uma  sociedade  verdadeiramente  emancipada,  no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horizonte  da</w:t>
      </w:r>
    </w:p>
    <w:p w:rsidR="002D4F72" w:rsidRDefault="002D4F72">
      <w:pPr>
        <w:spacing w:line="137" w:lineRule="exact"/>
        <w:rPr>
          <w:sz w:val="20"/>
          <w:szCs w:val="20"/>
        </w:rPr>
      </w:pPr>
    </w:p>
    <w:p w:rsidR="002D4F72" w:rsidRDefault="007440C6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igualdade</w:t>
      </w:r>
      <w:proofErr w:type="gramEnd"/>
      <w:r>
        <w:rPr>
          <w:rFonts w:eastAsia="Times New Roman"/>
          <w:sz w:val="24"/>
          <w:szCs w:val="24"/>
        </w:rPr>
        <w:t xml:space="preserve"> e da justiça social.</w:t>
      </w:r>
    </w:p>
    <w:p w:rsidR="002D4F72" w:rsidRDefault="002D4F72">
      <w:pPr>
        <w:spacing w:line="200" w:lineRule="exact"/>
        <w:rPr>
          <w:sz w:val="20"/>
          <w:szCs w:val="20"/>
        </w:rPr>
      </w:pPr>
    </w:p>
    <w:p w:rsidR="002D4F72" w:rsidRDefault="002D4F72">
      <w:pPr>
        <w:spacing w:line="200" w:lineRule="exact"/>
        <w:rPr>
          <w:sz w:val="20"/>
          <w:szCs w:val="20"/>
        </w:rPr>
      </w:pPr>
    </w:p>
    <w:p w:rsidR="002D4F72" w:rsidRDefault="002D4F72">
      <w:pPr>
        <w:spacing w:line="200" w:lineRule="exact"/>
        <w:rPr>
          <w:sz w:val="20"/>
          <w:szCs w:val="20"/>
        </w:rPr>
      </w:pPr>
    </w:p>
    <w:p w:rsidR="002D4F72" w:rsidRDefault="002D4F72">
      <w:pPr>
        <w:spacing w:line="200" w:lineRule="exact"/>
        <w:rPr>
          <w:sz w:val="20"/>
          <w:szCs w:val="20"/>
        </w:rPr>
      </w:pPr>
    </w:p>
    <w:p w:rsidR="002D4F72" w:rsidRDefault="002D4F72">
      <w:pPr>
        <w:spacing w:line="200" w:lineRule="exact"/>
        <w:rPr>
          <w:sz w:val="20"/>
          <w:szCs w:val="20"/>
        </w:rPr>
      </w:pPr>
    </w:p>
    <w:p w:rsidR="002D4F72" w:rsidRDefault="002D4F72">
      <w:pPr>
        <w:spacing w:line="370" w:lineRule="exact"/>
        <w:rPr>
          <w:sz w:val="20"/>
          <w:szCs w:val="20"/>
        </w:rPr>
      </w:pPr>
    </w:p>
    <w:p w:rsidR="002D4F72" w:rsidRDefault="007440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REFERÊNCIAS</w:t>
      </w:r>
    </w:p>
    <w:p w:rsidR="002D4F72" w:rsidRDefault="002D4F72">
      <w:pPr>
        <w:spacing w:line="200" w:lineRule="exact"/>
        <w:rPr>
          <w:sz w:val="20"/>
          <w:szCs w:val="20"/>
        </w:rPr>
      </w:pPr>
    </w:p>
    <w:p w:rsidR="002D4F72" w:rsidRDefault="002D4F72">
      <w:pPr>
        <w:spacing w:line="200" w:lineRule="exact"/>
        <w:rPr>
          <w:sz w:val="20"/>
          <w:szCs w:val="20"/>
        </w:rPr>
      </w:pPr>
    </w:p>
    <w:p w:rsidR="002D4F72" w:rsidRDefault="002D4F72">
      <w:pPr>
        <w:spacing w:line="359" w:lineRule="exact"/>
        <w:rPr>
          <w:sz w:val="20"/>
          <w:szCs w:val="20"/>
        </w:rPr>
      </w:pPr>
    </w:p>
    <w:p w:rsidR="002D4F72" w:rsidRDefault="007440C6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BEHRING, Elaine Rossetti; BOSCHETTI, Ivanete. </w:t>
      </w:r>
      <w:r>
        <w:rPr>
          <w:rFonts w:eastAsia="Times New Roman"/>
          <w:b/>
          <w:bCs/>
          <w:sz w:val="24"/>
          <w:szCs w:val="24"/>
        </w:rPr>
        <w:t>Política social:</w:t>
      </w:r>
      <w:r>
        <w:rPr>
          <w:rFonts w:eastAsia="Times New Roman"/>
          <w:sz w:val="24"/>
          <w:szCs w:val="24"/>
        </w:rPr>
        <w:t xml:space="preserve"> fundamentos e história. 7ed. São Paulo: Cortez, 2010.</w:t>
      </w:r>
    </w:p>
    <w:p w:rsidR="002D4F72" w:rsidRDefault="002D4F72">
      <w:pPr>
        <w:spacing w:line="200" w:lineRule="exact"/>
        <w:rPr>
          <w:sz w:val="20"/>
          <w:szCs w:val="20"/>
        </w:rPr>
      </w:pPr>
    </w:p>
    <w:p w:rsidR="002D4F72" w:rsidRDefault="002D4F72">
      <w:pPr>
        <w:spacing w:line="200" w:lineRule="exact"/>
        <w:rPr>
          <w:sz w:val="20"/>
          <w:szCs w:val="20"/>
        </w:rPr>
      </w:pPr>
    </w:p>
    <w:p w:rsidR="002D4F72" w:rsidRDefault="002D4F72">
      <w:pPr>
        <w:spacing w:line="363" w:lineRule="exact"/>
        <w:rPr>
          <w:sz w:val="20"/>
          <w:szCs w:val="20"/>
        </w:rPr>
      </w:pPr>
    </w:p>
    <w:p w:rsidR="002D4F72" w:rsidRDefault="007440C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BRAVO, Maria Inês de Souza. Política de saúde no Brasil. </w:t>
      </w:r>
      <w:r>
        <w:rPr>
          <w:rFonts w:eastAsia="Times New Roman"/>
          <w:i/>
          <w:iCs/>
          <w:sz w:val="24"/>
          <w:szCs w:val="24"/>
        </w:rPr>
        <w:t>In</w:t>
      </w:r>
      <w:r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b/>
          <w:bCs/>
          <w:sz w:val="24"/>
          <w:szCs w:val="24"/>
        </w:rPr>
        <w:t>Serviço social e saúde:</w:t>
      </w:r>
      <w:r>
        <w:rPr>
          <w:rFonts w:eastAsia="Times New Roman"/>
          <w:sz w:val="24"/>
          <w:szCs w:val="24"/>
        </w:rPr>
        <w:t xml:space="preserve"> formação e trabalho profissional. </w:t>
      </w:r>
      <w:proofErr w:type="gramStart"/>
      <w:r>
        <w:rPr>
          <w:rFonts w:eastAsia="Times New Roman"/>
          <w:sz w:val="24"/>
          <w:szCs w:val="24"/>
        </w:rPr>
        <w:t>4</w:t>
      </w:r>
      <w:proofErr w:type="gramEnd"/>
      <w:r>
        <w:rPr>
          <w:rFonts w:eastAsia="Times New Roman"/>
          <w:sz w:val="24"/>
          <w:szCs w:val="24"/>
        </w:rPr>
        <w:t xml:space="preserve"> ed. São Paulo: OPAS,OMS Ministério da saúde, 2009.</w:t>
      </w:r>
    </w:p>
    <w:p w:rsidR="002D4F72" w:rsidRDefault="002D4F72">
      <w:pPr>
        <w:spacing w:line="200" w:lineRule="exact"/>
        <w:rPr>
          <w:sz w:val="20"/>
          <w:szCs w:val="20"/>
        </w:rPr>
      </w:pPr>
    </w:p>
    <w:p w:rsidR="002D4F72" w:rsidRDefault="002D4F72">
      <w:pPr>
        <w:spacing w:line="366" w:lineRule="exact"/>
        <w:rPr>
          <w:sz w:val="20"/>
          <w:szCs w:val="20"/>
        </w:rPr>
      </w:pPr>
    </w:p>
    <w:p w:rsidR="002D4F72" w:rsidRDefault="007440C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COHN, Amélia. Mudanças econômicas e políticas de saúde no Brasil. </w:t>
      </w:r>
      <w:r>
        <w:rPr>
          <w:rFonts w:eastAsia="Times New Roman"/>
          <w:i/>
          <w:iCs/>
          <w:sz w:val="24"/>
          <w:szCs w:val="24"/>
        </w:rPr>
        <w:t>In</w:t>
      </w:r>
      <w:r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b/>
          <w:bCs/>
          <w:sz w:val="24"/>
          <w:szCs w:val="24"/>
        </w:rPr>
        <w:t>Estado 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políticas sociais no neoliberalismo. </w:t>
      </w:r>
      <w:r>
        <w:rPr>
          <w:rFonts w:eastAsia="Times New Roman"/>
          <w:sz w:val="24"/>
          <w:szCs w:val="24"/>
        </w:rPr>
        <w:t>LAURELL, Asa Cristina (</w:t>
      </w:r>
      <w:proofErr w:type="spellStart"/>
      <w:r>
        <w:rPr>
          <w:rFonts w:eastAsia="Times New Roman"/>
          <w:sz w:val="24"/>
          <w:szCs w:val="24"/>
        </w:rPr>
        <w:t>org</w:t>
      </w:r>
      <w:proofErr w:type="spellEnd"/>
      <w:r>
        <w:rPr>
          <w:rFonts w:eastAsia="Times New Roman"/>
          <w:sz w:val="24"/>
          <w:szCs w:val="24"/>
        </w:rPr>
        <w:t>). São Paulo: Cortez,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1995.</w:t>
      </w:r>
    </w:p>
    <w:sectPr w:rsidR="002D4F72" w:rsidSect="00EA4FF5">
      <w:pgSz w:w="11900" w:h="16838"/>
      <w:pgMar w:top="901" w:right="1700" w:bottom="1440" w:left="1700" w:header="426" w:footer="0" w:gutter="0"/>
      <w:cols w:space="720" w:equalWidth="0">
        <w:col w:w="85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8A" w:rsidRDefault="0059218A" w:rsidP="00EA4FF5">
      <w:r>
        <w:separator/>
      </w:r>
    </w:p>
  </w:endnote>
  <w:endnote w:type="continuationSeparator" w:id="0">
    <w:p w:rsidR="0059218A" w:rsidRDefault="0059218A" w:rsidP="00EA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F5" w:rsidRDefault="00EA4F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F5" w:rsidRPr="002070EB" w:rsidRDefault="00EA4FF5" w:rsidP="00EA4FF5">
    <w:pPr>
      <w:pStyle w:val="Rodap"/>
      <w:ind w:firstLine="1701"/>
      <w:rPr>
        <w:sz w:val="20"/>
        <w:szCs w:val="20"/>
      </w:rPr>
    </w:pPr>
    <w:r w:rsidRPr="002070EB">
      <w:rPr>
        <w:b/>
        <w:sz w:val="20"/>
        <w:szCs w:val="20"/>
      </w:rPr>
      <w:t xml:space="preserve">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581FA8">
      <w:rPr>
        <w:noProof/>
        <w:sz w:val="20"/>
        <w:szCs w:val="20"/>
      </w:rPr>
      <w:t>169</w:t>
    </w:r>
    <w:r w:rsidRPr="002070EB">
      <w:rPr>
        <w:sz w:val="20"/>
        <w:szCs w:val="20"/>
      </w:rPr>
      <w:fldChar w:fldCharType="end"/>
    </w:r>
    <w:r w:rsidR="00581FA8">
      <w:rPr>
        <w:sz w:val="20"/>
        <w:szCs w:val="20"/>
      </w:rPr>
      <w:t>- 171</w:t>
    </w:r>
    <w:bookmarkStart w:id="0" w:name="_GoBack"/>
    <w:bookmarkEnd w:id="0"/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581FA8">
      <w:rPr>
        <w:noProof/>
        <w:sz w:val="20"/>
        <w:szCs w:val="20"/>
      </w:rPr>
      <w:t>169</w:t>
    </w:r>
    <w:r w:rsidRPr="002070EB">
      <w:rPr>
        <w:sz w:val="20"/>
        <w:szCs w:val="20"/>
      </w:rPr>
      <w:fldChar w:fldCharType="end"/>
    </w:r>
  </w:p>
  <w:p w:rsidR="00EA4FF5" w:rsidRDefault="00EA4FF5" w:rsidP="00EA4FF5">
    <w:pPr>
      <w:pStyle w:val="Rodap"/>
    </w:pPr>
  </w:p>
  <w:p w:rsidR="00EA4FF5" w:rsidRDefault="00EA4FF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F5" w:rsidRPr="002070EB" w:rsidRDefault="00EA4FF5" w:rsidP="00E05508">
    <w:pPr>
      <w:pStyle w:val="Rodap"/>
      <w:ind w:firstLine="1418"/>
      <w:jc w:val="center"/>
      <w:rPr>
        <w:sz w:val="20"/>
        <w:szCs w:val="20"/>
      </w:rPr>
    </w:pPr>
    <w:r w:rsidRPr="002070EB">
      <w:rPr>
        <w:b/>
        <w:sz w:val="20"/>
        <w:szCs w:val="20"/>
      </w:rPr>
      <w:t xml:space="preserve">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581FA8">
      <w:rPr>
        <w:noProof/>
        <w:sz w:val="20"/>
        <w:szCs w:val="20"/>
      </w:rPr>
      <w:t>168</w:t>
    </w:r>
    <w:r w:rsidRPr="002070EB">
      <w:rPr>
        <w:sz w:val="20"/>
        <w:szCs w:val="20"/>
      </w:rPr>
      <w:fldChar w:fldCharType="end"/>
    </w:r>
    <w:r w:rsidR="00581FA8">
      <w:rPr>
        <w:sz w:val="20"/>
        <w:szCs w:val="20"/>
      </w:rPr>
      <w:t>- 171</w:t>
    </w:r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581FA8">
      <w:rPr>
        <w:noProof/>
        <w:sz w:val="20"/>
        <w:szCs w:val="20"/>
      </w:rPr>
      <w:t>168</w:t>
    </w:r>
    <w:r w:rsidRPr="002070EB">
      <w:rPr>
        <w:sz w:val="20"/>
        <w:szCs w:val="20"/>
      </w:rPr>
      <w:fldChar w:fldCharType="end"/>
    </w:r>
  </w:p>
  <w:p w:rsidR="00EA4FF5" w:rsidRDefault="00EA4FF5" w:rsidP="00EA4FF5">
    <w:pPr>
      <w:pStyle w:val="Rodap"/>
      <w:jc w:val="center"/>
    </w:pPr>
  </w:p>
  <w:p w:rsidR="00EA4FF5" w:rsidRDefault="00EA4F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8A" w:rsidRDefault="0059218A" w:rsidP="00EA4FF5">
      <w:r>
        <w:separator/>
      </w:r>
    </w:p>
  </w:footnote>
  <w:footnote w:type="continuationSeparator" w:id="0">
    <w:p w:rsidR="0059218A" w:rsidRDefault="0059218A" w:rsidP="00EA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F5" w:rsidRDefault="00EA4F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F5" w:rsidRPr="00EA4FF5" w:rsidRDefault="00EA4FF5" w:rsidP="00EA4FF5">
    <w:pPr>
      <w:tabs>
        <w:tab w:val="left" w:pos="460"/>
        <w:tab w:val="left" w:pos="2340"/>
        <w:tab w:val="left" w:pos="2980"/>
        <w:tab w:val="left" w:pos="4500"/>
        <w:tab w:val="left" w:pos="6140"/>
        <w:tab w:val="left" w:pos="6780"/>
      </w:tabs>
      <w:jc w:val="center"/>
      <w:rPr>
        <w:sz w:val="16"/>
        <w:szCs w:val="16"/>
      </w:rPr>
    </w:pPr>
    <w:r w:rsidRPr="00EA4FF5">
      <w:rPr>
        <w:rFonts w:eastAsia="Times New Roman"/>
        <w:bCs/>
        <w:sz w:val="16"/>
        <w:szCs w:val="16"/>
      </w:rPr>
      <w:t>O</w:t>
    </w:r>
    <w:r>
      <w:rPr>
        <w:sz w:val="16"/>
        <w:szCs w:val="16"/>
      </w:rPr>
      <w:t xml:space="preserve"> </w:t>
    </w:r>
    <w:r w:rsidRPr="00EA4FF5">
      <w:rPr>
        <w:rFonts w:eastAsia="Times New Roman"/>
        <w:bCs/>
        <w:sz w:val="16"/>
        <w:szCs w:val="16"/>
      </w:rPr>
      <w:t>MOVIMENTO</w:t>
    </w:r>
    <w:r w:rsidR="00E05508">
      <w:rPr>
        <w:sz w:val="16"/>
        <w:szCs w:val="16"/>
      </w:rPr>
      <w:t xml:space="preserve"> </w:t>
    </w:r>
    <w:r>
      <w:rPr>
        <w:rFonts w:eastAsia="Times New Roman"/>
        <w:bCs/>
        <w:sz w:val="16"/>
        <w:szCs w:val="16"/>
      </w:rPr>
      <w:t xml:space="preserve">DE </w:t>
    </w:r>
    <w:r w:rsidRPr="00EA4FF5">
      <w:rPr>
        <w:rFonts w:eastAsia="Times New Roman"/>
        <w:bCs/>
        <w:sz w:val="16"/>
        <w:szCs w:val="16"/>
      </w:rPr>
      <w:t>REFORMA</w:t>
    </w:r>
    <w:r>
      <w:rPr>
        <w:sz w:val="16"/>
        <w:szCs w:val="16"/>
      </w:rPr>
      <w:t xml:space="preserve"> </w:t>
    </w:r>
    <w:r>
      <w:rPr>
        <w:rFonts w:eastAsia="Times New Roman"/>
        <w:bCs/>
        <w:sz w:val="16"/>
        <w:szCs w:val="16"/>
      </w:rPr>
      <w:t xml:space="preserve">SANITÁRIA </w:t>
    </w:r>
    <w:r w:rsidRPr="00EA4FF5">
      <w:rPr>
        <w:rFonts w:eastAsia="Times New Roman"/>
        <w:bCs/>
        <w:sz w:val="16"/>
        <w:szCs w:val="16"/>
      </w:rPr>
      <w:t>NA</w:t>
    </w:r>
    <w:r>
      <w:rPr>
        <w:sz w:val="16"/>
        <w:szCs w:val="16"/>
      </w:rPr>
      <w:t xml:space="preserve"> </w:t>
    </w:r>
    <w:r w:rsidRPr="00EA4FF5">
      <w:rPr>
        <w:rFonts w:eastAsia="Times New Roman"/>
        <w:bCs/>
        <w:sz w:val="16"/>
        <w:szCs w:val="16"/>
      </w:rPr>
      <w:t>ATUALIDADE:</w:t>
    </w:r>
  </w:p>
  <w:p w:rsidR="00EA4FF5" w:rsidRPr="00EA4FF5" w:rsidRDefault="00EA4FF5" w:rsidP="00EA4FF5">
    <w:pPr>
      <w:spacing w:line="41" w:lineRule="exact"/>
      <w:jc w:val="center"/>
      <w:rPr>
        <w:sz w:val="16"/>
        <w:szCs w:val="16"/>
      </w:rPr>
    </w:pPr>
  </w:p>
  <w:p w:rsidR="00EA4FF5" w:rsidRPr="00EA4FF5" w:rsidRDefault="00EA4FF5" w:rsidP="00EA4FF5">
    <w:pPr>
      <w:jc w:val="center"/>
      <w:rPr>
        <w:sz w:val="16"/>
        <w:szCs w:val="16"/>
      </w:rPr>
    </w:pPr>
    <w:r w:rsidRPr="00EA4FF5">
      <w:rPr>
        <w:rFonts w:eastAsia="Times New Roman"/>
        <w:bCs/>
        <w:sz w:val="16"/>
        <w:szCs w:val="16"/>
      </w:rPr>
      <w:t>MECANISMOS E ESPAÇOS DE LUTA EM DEFESA DO SISTEMA ÚNICO DE</w:t>
    </w:r>
  </w:p>
  <w:p w:rsidR="00EA4FF5" w:rsidRPr="00EA4FF5" w:rsidRDefault="00EA4FF5" w:rsidP="00EA4FF5">
    <w:pPr>
      <w:spacing w:line="41" w:lineRule="exact"/>
      <w:jc w:val="center"/>
      <w:rPr>
        <w:sz w:val="16"/>
        <w:szCs w:val="16"/>
      </w:rPr>
    </w:pPr>
  </w:p>
  <w:p w:rsidR="00EA4FF5" w:rsidRPr="00EA4FF5" w:rsidRDefault="00EA4FF5" w:rsidP="00EA4FF5">
    <w:pPr>
      <w:jc w:val="center"/>
      <w:rPr>
        <w:sz w:val="16"/>
        <w:szCs w:val="16"/>
      </w:rPr>
    </w:pPr>
    <w:r w:rsidRPr="00EA4FF5">
      <w:rPr>
        <w:rFonts w:eastAsia="Times New Roman"/>
        <w:bCs/>
        <w:sz w:val="16"/>
        <w:szCs w:val="16"/>
      </w:rPr>
      <w:t>SAÚDE</w:t>
    </w:r>
  </w:p>
  <w:p w:rsidR="00EA4FF5" w:rsidRPr="00EA4FF5" w:rsidRDefault="00EA4FF5" w:rsidP="00EA4FF5">
    <w:pPr>
      <w:spacing w:line="200" w:lineRule="exact"/>
      <w:jc w:val="center"/>
      <w:rPr>
        <w:sz w:val="16"/>
        <w:szCs w:val="16"/>
      </w:rPr>
    </w:pPr>
  </w:p>
  <w:p w:rsidR="00EA4FF5" w:rsidRPr="00EA4FF5" w:rsidRDefault="00EA4FF5" w:rsidP="00EA4FF5">
    <w:pPr>
      <w:jc w:val="center"/>
      <w:rPr>
        <w:sz w:val="16"/>
        <w:szCs w:val="16"/>
      </w:rPr>
    </w:pPr>
    <w:r w:rsidRPr="00EA4FF5">
      <w:rPr>
        <w:rFonts w:eastAsia="Times New Roman"/>
        <w:sz w:val="16"/>
        <w:szCs w:val="16"/>
      </w:rPr>
      <w:t>A</w:t>
    </w:r>
    <w:r w:rsidR="00E05508">
      <w:rPr>
        <w:rFonts w:eastAsia="Times New Roman"/>
        <w:sz w:val="16"/>
        <w:szCs w:val="16"/>
      </w:rPr>
      <w:t>.</w:t>
    </w:r>
    <w:r w:rsidRPr="00EA4FF5">
      <w:rPr>
        <w:rFonts w:eastAsia="Times New Roman"/>
        <w:sz w:val="16"/>
        <w:szCs w:val="16"/>
      </w:rPr>
      <w:t xml:space="preserve"> E</w:t>
    </w:r>
    <w:r w:rsidR="00E05508">
      <w:rPr>
        <w:rFonts w:eastAsia="Times New Roman"/>
        <w:sz w:val="16"/>
        <w:szCs w:val="16"/>
      </w:rPr>
      <w:t>.</w:t>
    </w:r>
    <w:r w:rsidRPr="00EA4FF5">
      <w:rPr>
        <w:rFonts w:eastAsia="Times New Roman"/>
        <w:sz w:val="16"/>
        <w:szCs w:val="16"/>
      </w:rPr>
      <w:t xml:space="preserve"> S</w:t>
    </w:r>
    <w:r w:rsidR="00E05508">
      <w:rPr>
        <w:rFonts w:eastAsia="Times New Roman"/>
        <w:sz w:val="16"/>
        <w:szCs w:val="16"/>
      </w:rPr>
      <w:t>.</w:t>
    </w:r>
    <w:r w:rsidRPr="00EA4FF5">
      <w:rPr>
        <w:rFonts w:eastAsia="Times New Roman"/>
        <w:sz w:val="16"/>
        <w:szCs w:val="16"/>
      </w:rPr>
      <w:t xml:space="preserve"> ALMEIDA, I</w:t>
    </w:r>
    <w:r w:rsidR="00E05508">
      <w:rPr>
        <w:rFonts w:eastAsia="Times New Roman"/>
        <w:sz w:val="16"/>
        <w:szCs w:val="16"/>
      </w:rPr>
      <w:t>.</w:t>
    </w:r>
    <w:r w:rsidRPr="00EA4FF5">
      <w:rPr>
        <w:rFonts w:eastAsia="Times New Roman"/>
        <w:sz w:val="16"/>
        <w:szCs w:val="16"/>
      </w:rPr>
      <w:t xml:space="preserve"> S</w:t>
    </w:r>
    <w:r w:rsidR="00E05508">
      <w:rPr>
        <w:rFonts w:eastAsia="Times New Roman"/>
        <w:sz w:val="16"/>
        <w:szCs w:val="16"/>
      </w:rPr>
      <w:t>.</w:t>
    </w:r>
    <w:r w:rsidRPr="00EA4FF5">
      <w:rPr>
        <w:rFonts w:eastAsia="Times New Roman"/>
        <w:sz w:val="16"/>
        <w:szCs w:val="16"/>
      </w:rPr>
      <w:t xml:space="preserve"> P</w:t>
    </w:r>
    <w:r w:rsidR="00E05508">
      <w:rPr>
        <w:rFonts w:eastAsia="Times New Roman"/>
        <w:sz w:val="16"/>
        <w:szCs w:val="16"/>
      </w:rPr>
      <w:t>.</w:t>
    </w:r>
    <w:r w:rsidRPr="00EA4FF5">
      <w:rPr>
        <w:rFonts w:eastAsia="Times New Roman"/>
        <w:sz w:val="16"/>
        <w:szCs w:val="16"/>
      </w:rPr>
      <w:t xml:space="preserve"> GA</w:t>
    </w:r>
    <w:r w:rsidR="00E05508">
      <w:rPr>
        <w:rFonts w:eastAsia="Times New Roman"/>
        <w:sz w:val="16"/>
        <w:szCs w:val="16"/>
      </w:rPr>
      <w:t xml:space="preserve">DELHA, </w:t>
    </w:r>
    <w:r w:rsidRPr="00EA4FF5">
      <w:rPr>
        <w:rFonts w:eastAsia="Times New Roman"/>
        <w:sz w:val="16"/>
        <w:szCs w:val="16"/>
      </w:rPr>
      <w:t>M</w:t>
    </w:r>
    <w:r w:rsidR="00E05508">
      <w:rPr>
        <w:rFonts w:eastAsia="Times New Roman"/>
        <w:sz w:val="16"/>
        <w:szCs w:val="16"/>
      </w:rPr>
      <w:t>.</w:t>
    </w:r>
    <w:r w:rsidRPr="00EA4FF5">
      <w:rPr>
        <w:rFonts w:eastAsia="Times New Roman"/>
        <w:sz w:val="16"/>
        <w:szCs w:val="16"/>
      </w:rPr>
      <w:t xml:space="preserve"> M</w:t>
    </w:r>
    <w:r w:rsidR="00E05508">
      <w:rPr>
        <w:rFonts w:eastAsia="Times New Roman"/>
        <w:sz w:val="16"/>
        <w:szCs w:val="16"/>
      </w:rPr>
      <w:t>.</w:t>
    </w:r>
    <w:r w:rsidRPr="00EA4FF5">
      <w:rPr>
        <w:rFonts w:eastAsia="Times New Roman"/>
        <w:sz w:val="16"/>
        <w:szCs w:val="16"/>
      </w:rPr>
      <w:t xml:space="preserve"> DE </w:t>
    </w:r>
    <w:proofErr w:type="gramStart"/>
    <w:r w:rsidRPr="00EA4FF5">
      <w:rPr>
        <w:rFonts w:eastAsia="Times New Roman"/>
        <w:sz w:val="16"/>
        <w:szCs w:val="16"/>
      </w:rPr>
      <w:t>ARAÚJO</w:t>
    </w:r>
    <w:proofErr w:type="gramEnd"/>
  </w:p>
  <w:p w:rsidR="00EA4FF5" w:rsidRPr="00EA4FF5" w:rsidRDefault="00EA4FF5" w:rsidP="00EA4FF5">
    <w:pPr>
      <w:spacing w:line="200" w:lineRule="exact"/>
      <w:rPr>
        <w:sz w:val="16"/>
        <w:szCs w:val="16"/>
      </w:rPr>
    </w:pPr>
  </w:p>
  <w:p w:rsidR="00EA4FF5" w:rsidRPr="00EA4FF5" w:rsidRDefault="00EA4FF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F5" w:rsidRPr="002070EB" w:rsidRDefault="00EA4FF5" w:rsidP="00AD49C2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  <w:r w:rsidRPr="002070EB">
      <w:rPr>
        <w:sz w:val="20"/>
        <w:szCs w:val="20"/>
      </w:rPr>
      <w:t xml:space="preserve">Universidade Federal Rural do Semi-Árido                                                                                                     Coordenação Geral de Ação Afirmativa, Diversidade e Inclusão Social               </w:t>
    </w:r>
    <w:proofErr w:type="gramStart"/>
    <w:r w:rsidRPr="002070EB">
      <w:rPr>
        <w:sz w:val="20"/>
        <w:szCs w:val="20"/>
      </w:rPr>
      <w:t>http://periodicos.ufersa.edu.br/revistas/index.</w:t>
    </w:r>
    <w:proofErr w:type="gramEnd"/>
    <w:r w:rsidRPr="002070EB">
      <w:rPr>
        <w:sz w:val="20"/>
        <w:szCs w:val="20"/>
      </w:rPr>
      <w:t xml:space="preserve">php/includere  </w:t>
    </w:r>
    <w:r>
      <w:rPr>
        <w:sz w:val="20"/>
        <w:szCs w:val="20"/>
      </w:rPr>
      <w:tab/>
    </w:r>
    <w:r w:rsidRPr="002070EB">
      <w:rPr>
        <w:sz w:val="20"/>
        <w:szCs w:val="20"/>
      </w:rPr>
      <w:t>ISSN 2359-5566</w:t>
    </w:r>
  </w:p>
  <w:p w:rsidR="00EA4FF5" w:rsidRPr="002070EB" w:rsidRDefault="00EA4FF5" w:rsidP="00EA4FF5">
    <w:pPr>
      <w:pStyle w:val="Cabealho"/>
      <w:pBdr>
        <w:bottom w:val="single" w:sz="12" w:space="1" w:color="auto"/>
      </w:pBdr>
      <w:rPr>
        <w:sz w:val="24"/>
        <w:szCs w:val="24"/>
      </w:rPr>
    </w:pPr>
  </w:p>
  <w:p w:rsidR="00EA4FF5" w:rsidRDefault="00EA4F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5770C79C"/>
    <w:lvl w:ilvl="0" w:tplc="6624F98A">
      <w:start w:val="61"/>
      <w:numFmt w:val="upperLetter"/>
      <w:lvlText w:val="%1"/>
      <w:lvlJc w:val="left"/>
    </w:lvl>
    <w:lvl w:ilvl="1" w:tplc="E0BE63A4">
      <w:start w:val="1"/>
      <w:numFmt w:val="upperLetter"/>
      <w:lvlText w:val="%2"/>
      <w:lvlJc w:val="left"/>
    </w:lvl>
    <w:lvl w:ilvl="2" w:tplc="ECA4FD1C">
      <w:numFmt w:val="decimal"/>
      <w:lvlText w:val=""/>
      <w:lvlJc w:val="left"/>
    </w:lvl>
    <w:lvl w:ilvl="3" w:tplc="9E06F31C">
      <w:numFmt w:val="decimal"/>
      <w:lvlText w:val=""/>
      <w:lvlJc w:val="left"/>
    </w:lvl>
    <w:lvl w:ilvl="4" w:tplc="40CC5610">
      <w:numFmt w:val="decimal"/>
      <w:lvlText w:val=""/>
      <w:lvlJc w:val="left"/>
    </w:lvl>
    <w:lvl w:ilvl="5" w:tplc="1CCAE602">
      <w:numFmt w:val="decimal"/>
      <w:lvlText w:val=""/>
      <w:lvlJc w:val="left"/>
    </w:lvl>
    <w:lvl w:ilvl="6" w:tplc="889C3A70">
      <w:numFmt w:val="decimal"/>
      <w:lvlText w:val=""/>
      <w:lvlJc w:val="left"/>
    </w:lvl>
    <w:lvl w:ilvl="7" w:tplc="588C8E66">
      <w:numFmt w:val="decimal"/>
      <w:lvlText w:val=""/>
      <w:lvlJc w:val="left"/>
    </w:lvl>
    <w:lvl w:ilvl="8" w:tplc="838ADF76">
      <w:numFmt w:val="decimal"/>
      <w:lvlText w:val=""/>
      <w:lvlJc w:val="left"/>
    </w:lvl>
  </w:abstractNum>
  <w:abstractNum w:abstractNumId="1">
    <w:nsid w:val="2AE8944A"/>
    <w:multiLevelType w:val="hybridMultilevel"/>
    <w:tmpl w:val="2CA88750"/>
    <w:lvl w:ilvl="0" w:tplc="6EBC901C">
      <w:start w:val="61"/>
      <w:numFmt w:val="upperLetter"/>
      <w:lvlText w:val="%1"/>
      <w:lvlJc w:val="left"/>
    </w:lvl>
    <w:lvl w:ilvl="1" w:tplc="292CECA8">
      <w:start w:val="1"/>
      <w:numFmt w:val="upperLetter"/>
      <w:lvlText w:val="%2"/>
      <w:lvlJc w:val="left"/>
    </w:lvl>
    <w:lvl w:ilvl="2" w:tplc="8580FE84">
      <w:numFmt w:val="decimal"/>
      <w:lvlText w:val=""/>
      <w:lvlJc w:val="left"/>
    </w:lvl>
    <w:lvl w:ilvl="3" w:tplc="ADFE5A18">
      <w:numFmt w:val="decimal"/>
      <w:lvlText w:val=""/>
      <w:lvlJc w:val="left"/>
    </w:lvl>
    <w:lvl w:ilvl="4" w:tplc="B440747C">
      <w:numFmt w:val="decimal"/>
      <w:lvlText w:val=""/>
      <w:lvlJc w:val="left"/>
    </w:lvl>
    <w:lvl w:ilvl="5" w:tplc="158AD396">
      <w:numFmt w:val="decimal"/>
      <w:lvlText w:val=""/>
      <w:lvlJc w:val="left"/>
    </w:lvl>
    <w:lvl w:ilvl="6" w:tplc="D8CC9C36">
      <w:numFmt w:val="decimal"/>
      <w:lvlText w:val=""/>
      <w:lvlJc w:val="left"/>
    </w:lvl>
    <w:lvl w:ilvl="7" w:tplc="52888B44">
      <w:numFmt w:val="decimal"/>
      <w:lvlText w:val=""/>
      <w:lvlJc w:val="left"/>
    </w:lvl>
    <w:lvl w:ilvl="8" w:tplc="4A32F8CC">
      <w:numFmt w:val="decimal"/>
      <w:lvlText w:val=""/>
      <w:lvlJc w:val="left"/>
    </w:lvl>
  </w:abstractNum>
  <w:abstractNum w:abstractNumId="2">
    <w:nsid w:val="625558EC"/>
    <w:multiLevelType w:val="hybridMultilevel"/>
    <w:tmpl w:val="6EA08882"/>
    <w:lvl w:ilvl="0" w:tplc="8B245622">
      <w:start w:val="61"/>
      <w:numFmt w:val="upperLetter"/>
      <w:lvlText w:val="%1"/>
      <w:lvlJc w:val="left"/>
    </w:lvl>
    <w:lvl w:ilvl="1" w:tplc="A67C7836">
      <w:start w:val="1"/>
      <w:numFmt w:val="upperLetter"/>
      <w:lvlText w:val="%2"/>
      <w:lvlJc w:val="left"/>
    </w:lvl>
    <w:lvl w:ilvl="2" w:tplc="1270D158">
      <w:numFmt w:val="decimal"/>
      <w:lvlText w:val=""/>
      <w:lvlJc w:val="left"/>
    </w:lvl>
    <w:lvl w:ilvl="3" w:tplc="B39CF3E4">
      <w:numFmt w:val="decimal"/>
      <w:lvlText w:val=""/>
      <w:lvlJc w:val="left"/>
    </w:lvl>
    <w:lvl w:ilvl="4" w:tplc="022E0976">
      <w:numFmt w:val="decimal"/>
      <w:lvlText w:val=""/>
      <w:lvlJc w:val="left"/>
    </w:lvl>
    <w:lvl w:ilvl="5" w:tplc="32123504">
      <w:numFmt w:val="decimal"/>
      <w:lvlText w:val=""/>
      <w:lvlJc w:val="left"/>
    </w:lvl>
    <w:lvl w:ilvl="6" w:tplc="68F4CCAC">
      <w:numFmt w:val="decimal"/>
      <w:lvlText w:val=""/>
      <w:lvlJc w:val="left"/>
    </w:lvl>
    <w:lvl w:ilvl="7" w:tplc="8D347A34">
      <w:numFmt w:val="decimal"/>
      <w:lvlText w:val=""/>
      <w:lvlJc w:val="left"/>
    </w:lvl>
    <w:lvl w:ilvl="8" w:tplc="C038DCDE">
      <w:numFmt w:val="decimal"/>
      <w:lvlText w:val=""/>
      <w:lvlJc w:val="left"/>
    </w:lvl>
  </w:abstractNum>
  <w:abstractNum w:abstractNumId="3">
    <w:nsid w:val="74B0DC51"/>
    <w:multiLevelType w:val="hybridMultilevel"/>
    <w:tmpl w:val="996680CC"/>
    <w:lvl w:ilvl="0" w:tplc="7D3AB810">
      <w:start w:val="61"/>
      <w:numFmt w:val="upperLetter"/>
      <w:lvlText w:val="%1"/>
      <w:lvlJc w:val="left"/>
    </w:lvl>
    <w:lvl w:ilvl="1" w:tplc="E0F6D348">
      <w:start w:val="1"/>
      <w:numFmt w:val="upperLetter"/>
      <w:lvlText w:val="%2"/>
      <w:lvlJc w:val="left"/>
    </w:lvl>
    <w:lvl w:ilvl="2" w:tplc="1B78285C">
      <w:numFmt w:val="decimal"/>
      <w:lvlText w:val=""/>
      <w:lvlJc w:val="left"/>
    </w:lvl>
    <w:lvl w:ilvl="3" w:tplc="C4242EC4">
      <w:numFmt w:val="decimal"/>
      <w:lvlText w:val=""/>
      <w:lvlJc w:val="left"/>
    </w:lvl>
    <w:lvl w:ilvl="4" w:tplc="6EF899EC">
      <w:numFmt w:val="decimal"/>
      <w:lvlText w:val=""/>
      <w:lvlJc w:val="left"/>
    </w:lvl>
    <w:lvl w:ilvl="5" w:tplc="5C48C68E">
      <w:numFmt w:val="decimal"/>
      <w:lvlText w:val=""/>
      <w:lvlJc w:val="left"/>
    </w:lvl>
    <w:lvl w:ilvl="6" w:tplc="D744E2C2">
      <w:numFmt w:val="decimal"/>
      <w:lvlText w:val=""/>
      <w:lvlJc w:val="left"/>
    </w:lvl>
    <w:lvl w:ilvl="7" w:tplc="E702B366">
      <w:numFmt w:val="decimal"/>
      <w:lvlText w:val=""/>
      <w:lvlJc w:val="left"/>
    </w:lvl>
    <w:lvl w:ilvl="8" w:tplc="BBF89554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72"/>
    <w:rsid w:val="00074FDA"/>
    <w:rsid w:val="002D4F72"/>
    <w:rsid w:val="00364DF0"/>
    <w:rsid w:val="004C6A32"/>
    <w:rsid w:val="00581FA8"/>
    <w:rsid w:val="0059218A"/>
    <w:rsid w:val="007440C6"/>
    <w:rsid w:val="00931E28"/>
    <w:rsid w:val="00A53559"/>
    <w:rsid w:val="00A71279"/>
    <w:rsid w:val="00AB235F"/>
    <w:rsid w:val="00AD17A8"/>
    <w:rsid w:val="00AD49C2"/>
    <w:rsid w:val="00C06C7B"/>
    <w:rsid w:val="00E05508"/>
    <w:rsid w:val="00EA4FF5"/>
    <w:rsid w:val="00F6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4F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4FF5"/>
  </w:style>
  <w:style w:type="paragraph" w:styleId="Rodap">
    <w:name w:val="footer"/>
    <w:basedOn w:val="Normal"/>
    <w:link w:val="RodapChar"/>
    <w:uiPriority w:val="99"/>
    <w:unhideWhenUsed/>
    <w:rsid w:val="00EA4F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4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4F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4FF5"/>
  </w:style>
  <w:style w:type="paragraph" w:styleId="Rodap">
    <w:name w:val="footer"/>
    <w:basedOn w:val="Normal"/>
    <w:link w:val="RodapChar"/>
    <w:uiPriority w:val="99"/>
    <w:unhideWhenUsed/>
    <w:rsid w:val="00EA4F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1267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CAADIS</cp:lastModifiedBy>
  <cp:revision>9</cp:revision>
  <dcterms:created xsi:type="dcterms:W3CDTF">2016-06-02T14:18:00Z</dcterms:created>
  <dcterms:modified xsi:type="dcterms:W3CDTF">2016-12-02T13:18:00Z</dcterms:modified>
</cp:coreProperties>
</file>